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3A0D06" w:rsidRPr="00A9689E" w:rsidRDefault="0047529F" w:rsidP="003A0D06">
      <w:pPr>
        <w:pStyle w:val="p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9689E">
        <w:rPr>
          <w:rFonts w:ascii="Times New Roman" w:hAnsi="Times New Roman" w:cs="Times New Roman"/>
          <w:sz w:val="28"/>
          <w:szCs w:val="28"/>
        </w:rPr>
        <w:t xml:space="preserve">к </w:t>
      </w:r>
      <w:r w:rsidR="000B1850" w:rsidRPr="00A9689E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563BD" w:rsidRPr="00A9689E">
        <w:rPr>
          <w:rFonts w:ascii="Times New Roman" w:hAnsi="Times New Roman" w:cs="Times New Roman"/>
          <w:sz w:val="28"/>
          <w:szCs w:val="28"/>
        </w:rPr>
        <w:t xml:space="preserve">решения Совета депутатов  Тоншаевского муниципального округа  Нижегородской области </w:t>
      </w:r>
      <w:r w:rsidR="003A0D06" w:rsidRPr="008F3AA8">
        <w:rPr>
          <w:rFonts w:ascii="Times New Roman" w:hAnsi="Times New Roman" w:cs="Times New Roman"/>
          <w:sz w:val="28"/>
          <w:szCs w:val="28"/>
        </w:rPr>
        <w:t>«</w:t>
      </w:r>
      <w:r w:rsidR="008F3AA8" w:rsidRPr="008F3AA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№521 «Об утверждении Положения о муниципальном жилищном контроле, осуществляемом на территории Тоншаевского муниципального округа</w:t>
      </w:r>
      <w:r w:rsidR="003A0D06" w:rsidRPr="008F3AA8">
        <w:rPr>
          <w:rFonts w:ascii="Times New Roman" w:hAnsi="Times New Roman" w:cs="Times New Roman"/>
          <w:sz w:val="28"/>
          <w:szCs w:val="28"/>
        </w:rPr>
        <w:t>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Pr="002563BD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765CF8" w:rsidRPr="002563BD" w:rsidRDefault="0047529F" w:rsidP="00765CF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8F3AA8" w:rsidRPr="008F3AA8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№521 «Об утверждении Положения о муниципальном жилищном контроле, осуществляемом на территории Тоншаевского муниципального округа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3FD2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с целью приведения правового акта в соответствие с требованиями Федерального закона от </w:t>
      </w:r>
      <w:r w:rsidR="008F3AA8">
        <w:rPr>
          <w:rFonts w:ascii="Times New Roman" w:hAnsi="Times New Roman"/>
          <w:sz w:val="28"/>
          <w:szCs w:val="28"/>
          <w:lang w:val="ru-RU"/>
        </w:rPr>
        <w:t>29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3AA8">
        <w:rPr>
          <w:rFonts w:ascii="Times New Roman" w:hAnsi="Times New Roman"/>
          <w:sz w:val="28"/>
          <w:szCs w:val="28"/>
          <w:lang w:val="ru-RU"/>
        </w:rPr>
        <w:t>декабря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F3AA8">
        <w:rPr>
          <w:rFonts w:ascii="Times New Roman" w:hAnsi="Times New Roman"/>
          <w:sz w:val="28"/>
          <w:szCs w:val="28"/>
          <w:lang w:val="ru-RU"/>
        </w:rPr>
        <w:t>5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8F3AA8">
        <w:rPr>
          <w:rFonts w:ascii="Times New Roman" w:hAnsi="Times New Roman"/>
          <w:sz w:val="28"/>
          <w:szCs w:val="28"/>
          <w:lang w:val="ru-RU"/>
        </w:rPr>
        <w:t>567</w:t>
      </w:r>
      <w:r w:rsidR="009B3FD2">
        <w:rPr>
          <w:rFonts w:ascii="Times New Roman" w:hAnsi="Times New Roman"/>
          <w:sz w:val="28"/>
          <w:szCs w:val="28"/>
          <w:lang w:val="ru-RU"/>
        </w:rPr>
        <w:t>-ФЗ «</w:t>
      </w:r>
      <w:r w:rsidR="008F3AA8">
        <w:rPr>
          <w:rFonts w:ascii="Times New Roman" w:hAnsi="Times New Roman"/>
          <w:sz w:val="28"/>
          <w:szCs w:val="28"/>
          <w:lang w:val="ru-RU"/>
        </w:rPr>
        <w:t>О внесении изменений в Федеральный закон «</w:t>
      </w:r>
      <w:r w:rsidR="009B3FD2">
        <w:rPr>
          <w:rFonts w:ascii="Times New Roman" w:hAnsi="Times New Roman"/>
          <w:sz w:val="28"/>
          <w:szCs w:val="28"/>
          <w:lang w:val="ru-RU"/>
        </w:rPr>
        <w:t>О государственном контроле (надзоре) и муниципальном контроле в Российской Федерации».</w:t>
      </w:r>
    </w:p>
    <w:p w:rsidR="00BA66A8" w:rsidRDefault="00BA66A8" w:rsidP="00BA66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69D3">
        <w:rPr>
          <w:rFonts w:ascii="Times New Roman" w:hAnsi="Times New Roman"/>
          <w:sz w:val="28"/>
          <w:szCs w:val="28"/>
          <w:lang w:val="ru-RU"/>
        </w:rPr>
        <w:t>жилищно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8F3AA8" w:rsidRDefault="009B3FD2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 w:rsidR="008F0810">
        <w:rPr>
          <w:rFonts w:ascii="Times New Roman" w:hAnsi="Times New Roman"/>
          <w:sz w:val="28"/>
          <w:szCs w:val="28"/>
          <w:lang w:val="ru-RU"/>
        </w:rPr>
        <w:t xml:space="preserve">вводятся </w:t>
      </w:r>
      <w:r w:rsidR="008F3AA8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Цифровизация: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все решения (проверки, акты, предписания) вносятся в Единый реестр, бумажные документы не требуются.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Удаленная проверка: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 xml:space="preserve">документы можно передавать через Госуслуги, </w:t>
      </w:r>
      <w:r>
        <w:rPr>
          <w:rFonts w:ascii="Times New Roman" w:hAnsi="Times New Roman"/>
          <w:sz w:val="28"/>
          <w:szCs w:val="28"/>
          <w:lang w:val="ru-RU"/>
        </w:rPr>
        <w:t xml:space="preserve">мобильное </w:t>
      </w:r>
      <w:r w:rsidRPr="008F3AA8">
        <w:rPr>
          <w:rFonts w:ascii="Times New Roman" w:hAnsi="Times New Roman"/>
          <w:sz w:val="28"/>
          <w:szCs w:val="28"/>
          <w:lang w:val="ru-RU"/>
        </w:rPr>
        <w:t>приложение «Инспектор» или региональные порталы.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Риск-ориентированный подход: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категория риска присваивается автоматически при внесении данных в реестр.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Принятие положения о муниципальном жилищном контроле 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38" w:rsidRDefault="003A4338" w:rsidP="00426BE8">
      <w:r>
        <w:separator/>
      </w:r>
    </w:p>
  </w:endnote>
  <w:endnote w:type="continuationSeparator" w:id="0">
    <w:p w:rsidR="003A4338" w:rsidRDefault="003A4338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38" w:rsidRDefault="003A4338" w:rsidP="00426BE8">
      <w:r>
        <w:separator/>
      </w:r>
    </w:p>
  </w:footnote>
  <w:footnote w:type="continuationSeparator" w:id="0">
    <w:p w:rsidR="003A4338" w:rsidRDefault="003A4338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910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E95C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159D-85E7-4EE3-952C-7E2E538F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46</cp:revision>
  <cp:lastPrinted>2025-02-27T12:58:00Z</cp:lastPrinted>
  <dcterms:created xsi:type="dcterms:W3CDTF">2016-10-31T07:56:00Z</dcterms:created>
  <dcterms:modified xsi:type="dcterms:W3CDTF">2026-03-11T06:24:00Z</dcterms:modified>
</cp:coreProperties>
</file>